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3" w:rsidRPr="00FC5623" w:rsidRDefault="00FC5623" w:rsidP="00FC562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62626"/>
          <w:sz w:val="36"/>
          <w:szCs w:val="36"/>
          <w:lang w:eastAsia="it-IT"/>
        </w:rPr>
      </w:pPr>
      <w:r w:rsidRPr="00FC5623">
        <w:rPr>
          <w:rFonts w:ascii="Arial" w:eastAsia="Times New Roman" w:hAnsi="Arial" w:cs="Arial"/>
          <w:color w:val="262626"/>
          <w:sz w:val="36"/>
          <w:szCs w:val="36"/>
          <w:lang w:eastAsia="it-IT"/>
        </w:rPr>
        <w:t>Attività sui SuperErrori nel web - una cassetta degli attrezzi</w:t>
      </w:r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62626"/>
          <w:sz w:val="27"/>
          <w:szCs w:val="27"/>
          <w:lang w:eastAsia="it-IT"/>
        </w:rPr>
      </w:pPr>
      <w:bookmarkStart w:id="0" w:name="maincontent"/>
      <w:bookmarkEnd w:id="0"/>
      <w:r w:rsidRPr="00FC5623">
        <w:rPr>
          <w:rFonts w:ascii="Arial" w:eastAsia="Times New Roman" w:hAnsi="Arial" w:cs="Arial"/>
          <w:color w:val="262626"/>
          <w:sz w:val="27"/>
          <w:szCs w:val="27"/>
          <w:lang w:eastAsia="it-IT"/>
        </w:rPr>
        <w:t>APPROFONDIMENTO - GenerazioniConnesse</w:t>
      </w:r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62626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262626"/>
          <w:sz w:val="21"/>
          <w:szCs w:val="21"/>
          <w:lang w:eastAsia="it-IT"/>
        </w:rPr>
        <w:drawing>
          <wp:inline distT="0" distB="0" distL="0" distR="0">
            <wp:extent cx="2857500" cy="2314575"/>
            <wp:effectExtent l="19050" t="0" r="0" b="0"/>
            <wp:docPr id="1" name="Immagine 1" descr="https://www.piattaformaelisa.it/wordpress/wp-content/uploads/2016/05/generazioniconnesse-progetti-piattaformaelisa-300x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attaformaelisa.it/wordpress/wp-content/uploads/2016/05/generazioniconnesse-progetti-piattaformaelisa-300x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it-IT"/>
        </w:rPr>
      </w:pPr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>Il Progetto Generazioni Connesse – Safe Internet Center Italy, co-finanziato dalla Commissione Europea nell’ambito del programma “Connecting Europe Facility” (CEF), è un programma attraverso il quale la Commissione promuove strategie finalizzate a rendere Internet un luogo più sicuro per gli utenti più giovani, promuovendone un uso positivo e consapevole.  Il progetto è coordinato dal MIUR, in partenariato col Ministero dell’Interno-Polizia Postale e delle Comunicazioni, l’Autorità Garante per l’Infanzia e l’Adolescenza, Save the Children Italia, Telefono Azzurro, Università degli Studi di Firenze, Università degli Studi di Roma “La Sapienza”, Skuola.net, Cooperativa E.D.I. e Movimento Difesa del Cittadino, Agenzia Dire con lo scopo di dare continuità all’esperienza sviluppata negli anni, migliorando e rafforzando il ruolo del Safer Internet Centre Italiano, quale punto di riferimento a livello nazionale per quanto riguarda le tematiche relative alla sicurezza in Rete e al rapporto tra giovani e nuovi media. </w:t>
      </w:r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it-IT"/>
        </w:rPr>
      </w:pPr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>Il progetto è rivolto a bambini, ragazzi, genitori e docenti:</w:t>
      </w:r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it-IT"/>
        </w:rPr>
      </w:pPr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62626"/>
          <w:sz w:val="27"/>
          <w:szCs w:val="27"/>
          <w:lang w:eastAsia="it-IT"/>
        </w:rPr>
      </w:pPr>
      <w:r>
        <w:rPr>
          <w:rFonts w:ascii="inherit" w:eastAsia="Times New Roman" w:hAnsi="inherit" w:cs="Arial"/>
          <w:noProof/>
          <w:color w:val="1177D1"/>
          <w:sz w:val="27"/>
          <w:szCs w:val="27"/>
          <w:lang w:eastAsia="it-IT"/>
        </w:rPr>
        <w:drawing>
          <wp:inline distT="0" distB="0" distL="0" distR="0">
            <wp:extent cx="762000" cy="762000"/>
            <wp:effectExtent l="19050" t="0" r="0" b="0"/>
            <wp:docPr id="2" name="Immagine 2" descr="https://www.piattaformaelisa.it/wordpress/wp-content/uploads/2016/05/icona-segnala-80x8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attaformaelisa.it/wordpress/wp-content/uploads/2016/05/icona-segnala-80x8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FC5623">
          <w:rPr>
            <w:rFonts w:ascii="inherit" w:eastAsia="Times New Roman" w:hAnsi="inherit" w:cs="Arial"/>
            <w:color w:val="1177D1"/>
            <w:sz w:val="27"/>
            <w:szCs w:val="27"/>
            <w:lang w:eastAsia="it-IT"/>
          </w:rPr>
          <w:t>Segnala</w:t>
        </w:r>
      </w:hyperlink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it-IT"/>
        </w:rPr>
      </w:pPr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>Il servizio Hotline si occupa di raccogliere e dare corso a segnalazioni, inoltrate anche in forma anonima, relative a contenuti pedopornografici e altri contenuti illegali/dannosi diffusi attraverso la rete. I due servizi messi a disposizione dal Safer Internet Center sono il “Clicca e Segnala” di Telefono Azzurro e “STOP-IT” di Save the Children. Una volta ricevuta la segnalazione, gli operatori procederanno a coinvolgere le autorità competenti in materia.</w:t>
      </w:r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62626"/>
          <w:sz w:val="27"/>
          <w:szCs w:val="27"/>
          <w:lang w:eastAsia="it-IT"/>
        </w:rPr>
      </w:pPr>
      <w:hyperlink r:id="rId8" w:history="1">
        <w:r>
          <w:rPr>
            <w:rFonts w:ascii="inherit" w:eastAsia="Times New Roman" w:hAnsi="inherit" w:cs="Arial"/>
            <w:noProof/>
            <w:color w:val="1177D1"/>
            <w:sz w:val="27"/>
            <w:szCs w:val="27"/>
            <w:lang w:eastAsia="it-IT"/>
          </w:rPr>
          <w:drawing>
            <wp:inline distT="0" distB="0" distL="0" distR="0">
              <wp:extent cx="762000" cy="762000"/>
              <wp:effectExtent l="19050" t="0" r="0" b="0"/>
              <wp:docPr id="3" name="Immagine 3" descr="https://www.piattaformaelisa.it/wordpress/wp-content/uploads/2016/05/icona-helpline-80x80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piattaformaelisa.it/wordpress/wp-content/uploads/2016/05/icona-helpline-80x80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C5623">
          <w:rPr>
            <w:rFonts w:ascii="inherit" w:eastAsia="Times New Roman" w:hAnsi="inherit" w:cs="Arial"/>
            <w:color w:val="1177D1"/>
            <w:sz w:val="27"/>
            <w:szCs w:val="27"/>
            <w:lang w:eastAsia="it-IT"/>
          </w:rPr>
          <w:t>Help Line</w:t>
        </w:r>
      </w:hyperlink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it-IT"/>
        </w:rPr>
      </w:pPr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 xml:space="preserve">La linea di ascolto 1.96.96  e la chat di Telefono Azzurro accolgono qualsiasi richiesta di ascolto e di aiuto da parte di bambini/e e ragazzi/e fino ai 18 anni o di adulti che intendono confrontarsi su situazioni di disagio/pericolo in cui si trova un minorenne. Il servizio di helpline è riservato, gratuito e sicuro, </w:t>
      </w:r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lastRenderedPageBreak/>
        <w:t>dedicato ai giovani o ai loro familiari che possono chattare, inviare e-mail o parlare al telefono con professionisti qualificati relativamente a dubbi, domande o problemi legati all'uso delle nuove tecnologie digitali e alla sicurezza online.</w:t>
      </w:r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62626"/>
          <w:sz w:val="27"/>
          <w:szCs w:val="27"/>
          <w:lang w:eastAsia="it-IT"/>
        </w:rPr>
      </w:pPr>
      <w:r>
        <w:rPr>
          <w:rFonts w:ascii="inherit" w:eastAsia="Times New Roman" w:hAnsi="inherit" w:cs="Arial"/>
          <w:noProof/>
          <w:color w:val="1177D1"/>
          <w:sz w:val="27"/>
          <w:szCs w:val="27"/>
          <w:lang w:eastAsia="it-IT"/>
        </w:rPr>
        <w:drawing>
          <wp:inline distT="0" distB="0" distL="0" distR="0">
            <wp:extent cx="762000" cy="762000"/>
            <wp:effectExtent l="19050" t="0" r="0" b="0"/>
            <wp:docPr id="4" name="Immagine 4" descr="https://www.piattaformaelisa.it/wordpress/wp-content/uploads/2016/05/icona-scuole-80x8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attaformaelisa.it/wordpress/wp-content/uploads/2016/05/icona-scuole-80x8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FC5623">
          <w:rPr>
            <w:rFonts w:ascii="inherit" w:eastAsia="Times New Roman" w:hAnsi="inherit" w:cs="Arial"/>
            <w:color w:val="1177D1"/>
            <w:sz w:val="27"/>
            <w:szCs w:val="27"/>
            <w:lang w:eastAsia="it-IT"/>
          </w:rPr>
          <w:t>Area scuole </w:t>
        </w:r>
      </w:hyperlink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it-IT"/>
        </w:rPr>
      </w:pPr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>I docenti hanno la possibilità di iscrivere il proprio Istituto al progetto che offre, alle classi quarta e quinta della Scuola Primaria di Primo Grado e a tutte le classi della Scuola Secondaria di Primo Grado partecipanti, un percorso guidato che consente di: riflettere sul proprio approccio alle tematiche legate alla sicurezza online e all’integrazione delle tecnologie digitali nella didattica; usufruire di strumenti, materiali e incontri di formazione; dotarsi di una </w:t>
      </w:r>
      <w:r w:rsidRPr="00FC5623">
        <w:rPr>
          <w:rFonts w:ascii="Arial" w:eastAsia="Times New Roman" w:hAnsi="Arial" w:cs="Arial"/>
          <w:i/>
          <w:iCs/>
          <w:color w:val="262626"/>
          <w:sz w:val="21"/>
          <w:szCs w:val="21"/>
          <w:lang w:eastAsia="it-IT"/>
        </w:rPr>
        <w:t>Policy di e-safety</w:t>
      </w:r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> riconosciuta dal MIUR. Il Progetto Generazioni Connesse ha, inoltre, attivato </w:t>
      </w:r>
      <w:hyperlink r:id="rId13" w:tgtFrame="_blank" w:history="1">
        <w:r w:rsidRPr="00FC5623">
          <w:rPr>
            <w:rFonts w:ascii="Arial" w:eastAsia="Times New Roman" w:hAnsi="Arial" w:cs="Arial"/>
            <w:color w:val="1177D1"/>
            <w:sz w:val="21"/>
            <w:lang w:eastAsia="it-IT"/>
          </w:rPr>
          <w:t>una piattaforma online dedicata </w:t>
        </w:r>
      </w:hyperlink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>ai temi del Progetto e al percorso guidato per la realizzazione delle e-policy di Istituto, grazie agli </w:t>
      </w:r>
      <w:hyperlink r:id="rId14" w:tgtFrame="_blank" w:history="1">
        <w:r w:rsidRPr="00FC5623">
          <w:rPr>
            <w:rFonts w:ascii="Arial" w:eastAsia="Times New Roman" w:hAnsi="Arial" w:cs="Arial"/>
            <w:color w:val="1177D1"/>
            <w:sz w:val="21"/>
            <w:lang w:eastAsia="it-IT"/>
          </w:rPr>
          <w:t>webinar </w:t>
        </w:r>
      </w:hyperlink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>che supportano le scuole e i corsi online.  </w:t>
      </w:r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62626"/>
          <w:sz w:val="27"/>
          <w:szCs w:val="27"/>
          <w:lang w:eastAsia="it-IT"/>
        </w:rPr>
      </w:pPr>
      <w:r>
        <w:rPr>
          <w:rFonts w:ascii="inherit" w:eastAsia="Times New Roman" w:hAnsi="inherit" w:cs="Arial"/>
          <w:b/>
          <w:bCs/>
          <w:noProof/>
          <w:color w:val="1177D1"/>
          <w:sz w:val="27"/>
          <w:szCs w:val="27"/>
          <w:lang w:eastAsia="it-IT"/>
        </w:rPr>
        <w:drawing>
          <wp:inline distT="0" distB="0" distL="0" distR="0">
            <wp:extent cx="762000" cy="762000"/>
            <wp:effectExtent l="19050" t="0" r="0" b="0"/>
            <wp:docPr id="5" name="Immagine 5" descr="https://www.piattaformaelisa.it/wordpress/wp-content/uploads/2016/05/icona-ragazzi-80x8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iattaformaelisa.it/wordpress/wp-content/uploads/2016/05/icona-ragazzi-80x8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FC5623">
          <w:rPr>
            <w:rFonts w:ascii="inherit" w:eastAsia="Times New Roman" w:hAnsi="inherit" w:cs="Arial"/>
            <w:color w:val="1177D1"/>
            <w:sz w:val="27"/>
            <w:szCs w:val="27"/>
            <w:lang w:eastAsia="it-IT"/>
          </w:rPr>
          <w:t>Area ragazzi</w:t>
        </w:r>
      </w:hyperlink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it-IT"/>
        </w:rPr>
      </w:pPr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>Viene proposta una webserie utile per far riflettere i ragazzi sulla connessione tra sé stessi e il mondo, su emozioni, sentimenti ed incontri che si possono fare tutti i giorni. Inoltre, sono proposti approfondimenti sulle aree a rischio (ad esempio il tema del cyberbullismo) ed è possibile consultare il "galateo" per i rapporti online.</w:t>
      </w:r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62626"/>
          <w:sz w:val="27"/>
          <w:szCs w:val="27"/>
          <w:lang w:eastAsia="it-IT"/>
        </w:rPr>
      </w:pPr>
      <w:hyperlink r:id="rId18" w:tgtFrame="_blank" w:history="1">
        <w:r>
          <w:rPr>
            <w:rFonts w:ascii="inherit" w:eastAsia="Times New Roman" w:hAnsi="inherit" w:cs="Arial"/>
            <w:noProof/>
            <w:color w:val="1177D1"/>
            <w:sz w:val="27"/>
            <w:szCs w:val="27"/>
            <w:lang w:eastAsia="it-IT"/>
          </w:rPr>
          <w:drawing>
            <wp:inline distT="0" distB="0" distL="0" distR="0">
              <wp:extent cx="762000" cy="762000"/>
              <wp:effectExtent l="19050" t="0" r="0" b="0"/>
              <wp:docPr id="6" name="Immagine 6" descr="https://www.piattaformaelisa.it/wordpress/wp-content/uploads/2016/05/icona-bambini-80x80.jpg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www.piattaformaelisa.it/wordpress/wp-content/uploads/2016/05/icona-bambini-80x80.jpg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C5623">
          <w:rPr>
            <w:rFonts w:ascii="inherit" w:eastAsia="Times New Roman" w:hAnsi="inherit" w:cs="Arial"/>
            <w:color w:val="1177D1"/>
            <w:sz w:val="27"/>
            <w:szCs w:val="27"/>
            <w:lang w:eastAsia="it-IT"/>
          </w:rPr>
          <w:t>Area bambini</w:t>
        </w:r>
      </w:hyperlink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it-IT"/>
        </w:rPr>
      </w:pPr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>Viene proposta un’introduzione sulle opportunità offerte dal mondo online e sui “nemici” che possono celarsi nella rete: i </w:t>
      </w:r>
      <w:hyperlink r:id="rId20" w:tgtFrame="_blank" w:history="1">
        <w:r w:rsidRPr="00FC5623">
          <w:rPr>
            <w:rFonts w:ascii="Arial" w:eastAsia="Times New Roman" w:hAnsi="Arial" w:cs="Arial"/>
            <w:color w:val="1177D1"/>
            <w:sz w:val="21"/>
            <w:lang w:eastAsia="it-IT"/>
          </w:rPr>
          <w:t>Super Errori</w:t>
        </w:r>
      </w:hyperlink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>, 7 personaggi che aiuteranno bambini e ragazzi a comprendere  e conoscere meglio i pericoli della Rete e, attraverso le loro disavventure quotidiane, insegneranno loro come prevenire questi pericoli, utilizzando con consapevolezza e padronanza le risorse di Internet.</w:t>
      </w:r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62626"/>
          <w:sz w:val="27"/>
          <w:szCs w:val="27"/>
          <w:lang w:eastAsia="it-IT"/>
        </w:rPr>
      </w:pPr>
      <w:hyperlink r:id="rId21" w:tgtFrame="_blank" w:history="1">
        <w:r>
          <w:rPr>
            <w:rFonts w:ascii="inherit" w:eastAsia="Times New Roman" w:hAnsi="inherit" w:cs="Arial"/>
            <w:noProof/>
            <w:color w:val="1177D1"/>
            <w:sz w:val="27"/>
            <w:szCs w:val="27"/>
            <w:lang w:eastAsia="it-IT"/>
          </w:rPr>
          <w:drawing>
            <wp:inline distT="0" distB="0" distL="0" distR="0">
              <wp:extent cx="762000" cy="762000"/>
              <wp:effectExtent l="19050" t="0" r="0" b="0"/>
              <wp:docPr id="7" name="Immagine 7" descr="https://www.piattaformaelisa.it/wordpress/wp-content/uploads/2016/05/icona-genitori-80x80.jpg">
                <a:hlinkClick xmlns:a="http://schemas.openxmlformats.org/drawingml/2006/main" r:id="rId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www.piattaformaelisa.it/wordpress/wp-content/uploads/2016/05/icona-genitori-80x80.jpg">
                        <a:hlinkClick r:id="rId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C5623">
          <w:rPr>
            <w:rFonts w:ascii="inherit" w:eastAsia="Times New Roman" w:hAnsi="inherit" w:cs="Arial"/>
            <w:color w:val="1177D1"/>
            <w:sz w:val="27"/>
            <w:szCs w:val="27"/>
            <w:lang w:eastAsia="it-IT"/>
          </w:rPr>
          <w:t>Area genitori</w:t>
        </w:r>
      </w:hyperlink>
    </w:p>
    <w:p w:rsidR="00FC5623" w:rsidRPr="00FC5623" w:rsidRDefault="00FC5623" w:rsidP="00FC56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it-IT"/>
        </w:rPr>
      </w:pPr>
      <w:r w:rsidRPr="00FC5623">
        <w:rPr>
          <w:rFonts w:ascii="Arial" w:eastAsia="Times New Roman" w:hAnsi="Arial" w:cs="Arial"/>
          <w:color w:val="262626"/>
          <w:sz w:val="21"/>
          <w:szCs w:val="21"/>
          <w:lang w:eastAsia="it-IT"/>
        </w:rPr>
        <w:t>Mamme e papà possono trovare approfondimenti utili per conoscere meglio i propri figli al tempo di internet, sia quando sono piccoli, per accompagnarli verso le infinite possibilità della Rete, aiutandoli a riconoscere ed evitare i rischi, sia quando sembrano diventati esperti di internet e delle tecnologie e si trovano ad affrontare questioni delicate come le relazioni, i sentimenti, la propria immagine nel gruppo. In questa sezione dedicata ai genitori, è possibile consultare la versione online del Vademecum, che guida i genitori a conoscere e orientarsi nella gestione di alcune problematiche connesse all’utilizzo delle tecnologie digitali da parte dei figli.</w:t>
      </w:r>
    </w:p>
    <w:p w:rsidR="00C5032B" w:rsidRDefault="00C5032B"/>
    <w:sectPr w:rsidR="00C5032B" w:rsidSect="00C50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C5623"/>
    <w:rsid w:val="00C5032B"/>
    <w:rsid w:val="00FC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32B"/>
  </w:style>
  <w:style w:type="paragraph" w:styleId="Titolo2">
    <w:name w:val="heading 2"/>
    <w:basedOn w:val="Normale"/>
    <w:link w:val="Titolo2Carattere"/>
    <w:uiPriority w:val="9"/>
    <w:qFormat/>
    <w:rsid w:val="00FC5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C5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C56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562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562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C562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zioniconnesse.it/site/it/helpline/" TargetMode="External"/><Relationship Id="rId13" Type="http://schemas.openxmlformats.org/officeDocument/2006/relationships/hyperlink" Target="http://piattaforma.generazioniconnesse.it/" TargetMode="External"/><Relationship Id="rId18" Type="http://schemas.openxmlformats.org/officeDocument/2006/relationships/hyperlink" Target="https://www.generazioniconnesse.it/site/it/area-bambin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enerazioniconnesse.it/site/it/area-genitori/" TargetMode="External"/><Relationship Id="rId7" Type="http://schemas.openxmlformats.org/officeDocument/2006/relationships/hyperlink" Target="https://www.generazioniconnesse.it/site/it/segnala/" TargetMode="External"/><Relationship Id="rId12" Type="http://schemas.openxmlformats.org/officeDocument/2006/relationships/hyperlink" Target="https://www.generazioniconnesse.it/site/it/area-scuole/" TargetMode="External"/><Relationship Id="rId17" Type="http://schemas.openxmlformats.org/officeDocument/2006/relationships/hyperlink" Target="https://www.generazioniconnesse.it/site/it/area-ragazzi-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www.youtube.com/user/GenerazioniConness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s://www.generazioniconnesse.it/site/it/segnala/" TargetMode="External"/><Relationship Id="rId15" Type="http://schemas.openxmlformats.org/officeDocument/2006/relationships/hyperlink" Target="https://www.generazioniconnesse.it/site/it/area-ragazzi-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enerazioniconnesse.it/site/it/area-scuole/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www.generazioniconnesse.it/site/it/likey-video-webinar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2</cp:revision>
  <dcterms:created xsi:type="dcterms:W3CDTF">2019-04-29T08:48:00Z</dcterms:created>
  <dcterms:modified xsi:type="dcterms:W3CDTF">2019-04-29T08:48:00Z</dcterms:modified>
</cp:coreProperties>
</file>